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AC6E" w14:textId="19FA02EF" w:rsidR="00FD47C7" w:rsidRPr="00F7695D" w:rsidRDefault="00F769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695D">
        <w:rPr>
          <w:rFonts w:ascii="Times New Roman" w:hAnsi="Times New Roman" w:cs="Times New Roman"/>
          <w:b/>
          <w:bCs/>
          <w:sz w:val="24"/>
          <w:szCs w:val="24"/>
        </w:rPr>
        <w:t xml:space="preserve">Tablo </w:t>
      </w:r>
      <w:r w:rsidR="001D6F90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F7695D">
        <w:rPr>
          <w:rFonts w:ascii="Times New Roman" w:hAnsi="Times New Roman" w:cs="Times New Roman"/>
          <w:b/>
          <w:bCs/>
          <w:sz w:val="24"/>
          <w:szCs w:val="24"/>
        </w:rPr>
        <w:t>: Alt Yüklenici Kontrolü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9"/>
        <w:gridCol w:w="2225"/>
        <w:gridCol w:w="2190"/>
        <w:gridCol w:w="1703"/>
        <w:gridCol w:w="1610"/>
        <w:gridCol w:w="1582"/>
        <w:gridCol w:w="1563"/>
        <w:gridCol w:w="1532"/>
      </w:tblGrid>
      <w:tr w:rsidR="00DC50D2" w14:paraId="096684C0" w14:textId="4E3984A0" w:rsidTr="00DC50D2">
        <w:tc>
          <w:tcPr>
            <w:tcW w:w="1684" w:type="dxa"/>
          </w:tcPr>
          <w:p w14:paraId="04005AB8" w14:textId="2C301D4C" w:rsidR="00DC50D2" w:rsidRPr="00F7695D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Alt Yüklenici Çalıştırılan </w:t>
            </w:r>
            <w:r w:rsidRPr="00F7695D">
              <w:rPr>
                <w:b/>
                <w:bCs/>
              </w:rPr>
              <w:t>İşin Adı</w:t>
            </w:r>
          </w:p>
        </w:tc>
        <w:tc>
          <w:tcPr>
            <w:tcW w:w="2278" w:type="dxa"/>
          </w:tcPr>
          <w:p w14:paraId="1CA503A3" w14:textId="677333F7" w:rsidR="00DC50D2" w:rsidRPr="00F7695D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Alt Yüklenici Yasaklılık Kontrolü Yapılıp/Yapılmadığı</w:t>
            </w:r>
          </w:p>
        </w:tc>
        <w:tc>
          <w:tcPr>
            <w:tcW w:w="2245" w:type="dxa"/>
          </w:tcPr>
          <w:p w14:paraId="309E4778" w14:textId="3471FEF3" w:rsidR="00DC50D2" w:rsidRPr="00F7695D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Ön Yeterlik Değerlendirmesine Tabi Tutulanlar ile İhaleye Teklif Verenlerden Olup Olmadığı</w:t>
            </w:r>
          </w:p>
        </w:tc>
        <w:tc>
          <w:tcPr>
            <w:tcW w:w="1790" w:type="dxa"/>
          </w:tcPr>
          <w:p w14:paraId="01893FF0" w14:textId="666D52DC" w:rsidR="00DC50D2" w:rsidRPr="00F7695D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Yüklenicinin Ortak Girişim Olması Halinde Alt Yüklenici Ortak Girişimin Ortağı mı</w:t>
            </w:r>
          </w:p>
        </w:tc>
        <w:tc>
          <w:tcPr>
            <w:tcW w:w="1693" w:type="dxa"/>
          </w:tcPr>
          <w:p w14:paraId="5FF6AA99" w14:textId="445D21E5" w:rsidR="00DC50D2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Tek Alt Yükleniciye Yaptırılan İşin Yüzdesi</w:t>
            </w:r>
          </w:p>
        </w:tc>
        <w:tc>
          <w:tcPr>
            <w:tcW w:w="1627" w:type="dxa"/>
          </w:tcPr>
          <w:p w14:paraId="5B2835CA" w14:textId="0C7FA9C9" w:rsidR="00DC50D2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Alt Yüklenicilere Yaptırılan İşlerin Toplam Yüzdesi</w:t>
            </w:r>
          </w:p>
        </w:tc>
        <w:tc>
          <w:tcPr>
            <w:tcW w:w="1563" w:type="dxa"/>
          </w:tcPr>
          <w:p w14:paraId="22A4DD24" w14:textId="4BDFB292" w:rsidR="00DC50D2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İhale Dokümanında Sözleşme İmzalanmadan Önce Alt Yüklenicilerin listesi İstenmesi Öngörülmüş ise İdarece Bu Liste Onaylanıp 15 Gün İçinde Yükleniciye Bildirildi mi?</w:t>
            </w:r>
          </w:p>
        </w:tc>
        <w:tc>
          <w:tcPr>
            <w:tcW w:w="1114" w:type="dxa"/>
          </w:tcPr>
          <w:p w14:paraId="0FA1CDF6" w14:textId="74EB4BC1" w:rsidR="00DC50D2" w:rsidRDefault="00DC50D2">
            <w:pPr>
              <w:rPr>
                <w:b/>
                <w:bCs/>
              </w:rPr>
            </w:pPr>
            <w:r>
              <w:rPr>
                <w:b/>
                <w:bCs/>
              </w:rPr>
              <w:t>Alt Yükleniciye Yaptırılan İşler Yapım İşleri Genel Şartnamesinin 20’inci Maddesinin 11’inci Fıkrasında Belirtilen Niteliğe Uygun mu</w:t>
            </w:r>
          </w:p>
        </w:tc>
      </w:tr>
      <w:tr w:rsidR="00F57560" w14:paraId="38F54275" w14:textId="77777777" w:rsidTr="00DC50D2">
        <w:tc>
          <w:tcPr>
            <w:tcW w:w="1684" w:type="dxa"/>
          </w:tcPr>
          <w:p w14:paraId="7B21EC01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2278" w:type="dxa"/>
          </w:tcPr>
          <w:p w14:paraId="5F67E290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2245" w:type="dxa"/>
          </w:tcPr>
          <w:p w14:paraId="2F6BA66D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790" w:type="dxa"/>
          </w:tcPr>
          <w:p w14:paraId="4FDC5D97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693" w:type="dxa"/>
          </w:tcPr>
          <w:p w14:paraId="53FF5A52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627" w:type="dxa"/>
          </w:tcPr>
          <w:p w14:paraId="0638EE49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563" w:type="dxa"/>
          </w:tcPr>
          <w:p w14:paraId="511A089C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114" w:type="dxa"/>
          </w:tcPr>
          <w:p w14:paraId="6EC93B4F" w14:textId="77777777" w:rsidR="00F57560" w:rsidRDefault="00F57560">
            <w:pPr>
              <w:rPr>
                <w:b/>
                <w:bCs/>
              </w:rPr>
            </w:pPr>
          </w:p>
        </w:tc>
      </w:tr>
      <w:tr w:rsidR="00F57560" w14:paraId="2B0BFD82" w14:textId="77777777" w:rsidTr="00DC50D2">
        <w:tc>
          <w:tcPr>
            <w:tcW w:w="1684" w:type="dxa"/>
          </w:tcPr>
          <w:p w14:paraId="726CC0B6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2278" w:type="dxa"/>
          </w:tcPr>
          <w:p w14:paraId="5129F0F7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2245" w:type="dxa"/>
          </w:tcPr>
          <w:p w14:paraId="510E0E78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790" w:type="dxa"/>
          </w:tcPr>
          <w:p w14:paraId="234DEA29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693" w:type="dxa"/>
          </w:tcPr>
          <w:p w14:paraId="7F1CF531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627" w:type="dxa"/>
          </w:tcPr>
          <w:p w14:paraId="14F751E3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563" w:type="dxa"/>
          </w:tcPr>
          <w:p w14:paraId="6F0D3952" w14:textId="77777777" w:rsidR="00F57560" w:rsidRDefault="00F57560">
            <w:pPr>
              <w:rPr>
                <w:b/>
                <w:bCs/>
              </w:rPr>
            </w:pPr>
          </w:p>
        </w:tc>
        <w:tc>
          <w:tcPr>
            <w:tcW w:w="1114" w:type="dxa"/>
          </w:tcPr>
          <w:p w14:paraId="695CE00B" w14:textId="77777777" w:rsidR="00F57560" w:rsidRDefault="00F57560">
            <w:pPr>
              <w:rPr>
                <w:b/>
                <w:bCs/>
              </w:rPr>
            </w:pPr>
          </w:p>
        </w:tc>
      </w:tr>
    </w:tbl>
    <w:p w14:paraId="46F88BC0" w14:textId="01C6257A" w:rsidR="00F7695D" w:rsidRDefault="00F7695D"/>
    <w:p w14:paraId="29985E43" w14:textId="5564F8DF" w:rsidR="00DC50D2" w:rsidRDefault="00DC50D2"/>
    <w:p w14:paraId="1DAC6D43" w14:textId="7AE86C8B" w:rsidR="00DC50D2" w:rsidRDefault="00DC50D2"/>
    <w:p w14:paraId="4198FC18" w14:textId="3C55CBA5" w:rsidR="00DC50D2" w:rsidRPr="00DC50D2" w:rsidRDefault="00DC50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50D2">
        <w:rPr>
          <w:rFonts w:ascii="Times New Roman" w:hAnsi="Times New Roman" w:cs="Times New Roman"/>
          <w:b/>
          <w:bCs/>
          <w:sz w:val="24"/>
          <w:szCs w:val="24"/>
        </w:rPr>
        <w:t>Onaylayan                                                                                                                                                Düzenleyen</w:t>
      </w:r>
    </w:p>
    <w:sectPr w:rsidR="00DC50D2" w:rsidRPr="00DC50D2" w:rsidSect="00F769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5D"/>
    <w:rsid w:val="001D3FCF"/>
    <w:rsid w:val="001D6F90"/>
    <w:rsid w:val="003D1CCC"/>
    <w:rsid w:val="005F7870"/>
    <w:rsid w:val="00653425"/>
    <w:rsid w:val="007C26D1"/>
    <w:rsid w:val="00DC50D2"/>
    <w:rsid w:val="00F57560"/>
    <w:rsid w:val="00F7695D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84B5"/>
  <w15:chartTrackingRefBased/>
  <w15:docId w15:val="{B7E1DECC-E33E-4A5F-8F4E-3BF7D739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6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5</cp:revision>
  <dcterms:created xsi:type="dcterms:W3CDTF">2024-07-18T07:13:00Z</dcterms:created>
  <dcterms:modified xsi:type="dcterms:W3CDTF">2025-06-27T06:53:00Z</dcterms:modified>
</cp:coreProperties>
</file>